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06F9" w14:textId="77777777" w:rsidR="00595D51" w:rsidRPr="00C67023" w:rsidRDefault="00595D51" w:rsidP="00595D51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C67023">
        <w:rPr>
          <w:rFonts w:ascii="Century Gothic" w:hAnsi="Century Gothic" w:cs="Arial"/>
          <w:b/>
          <w:sz w:val="32"/>
          <w:szCs w:val="32"/>
        </w:rPr>
        <w:t>ALRESFORD PARISH COUNCIL</w:t>
      </w:r>
    </w:p>
    <w:p w14:paraId="24CD3CCD" w14:textId="03D6E2F5" w:rsidR="00595D51" w:rsidRPr="00C67023" w:rsidRDefault="00595D51" w:rsidP="00595D51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C67023">
        <w:rPr>
          <w:rFonts w:ascii="Century Gothic" w:hAnsi="Century Gothic" w:cs="Arial"/>
          <w:b/>
          <w:sz w:val="28"/>
          <w:szCs w:val="28"/>
          <w:u w:val="single"/>
        </w:rPr>
        <w:t>P</w:t>
      </w:r>
      <w:r>
        <w:rPr>
          <w:rFonts w:ascii="Century Gothic" w:hAnsi="Century Gothic" w:cs="Arial"/>
          <w:b/>
          <w:sz w:val="28"/>
          <w:szCs w:val="28"/>
          <w:u w:val="single"/>
        </w:rPr>
        <w:t xml:space="preserve">ersonnel </w:t>
      </w:r>
      <w:r w:rsidRPr="00C67023">
        <w:rPr>
          <w:rFonts w:ascii="Century Gothic" w:hAnsi="Century Gothic" w:cs="Arial"/>
          <w:b/>
          <w:sz w:val="28"/>
          <w:szCs w:val="28"/>
          <w:u w:val="single"/>
        </w:rPr>
        <w:t>Co</w:t>
      </w:r>
      <w:r>
        <w:rPr>
          <w:rFonts w:ascii="Century Gothic" w:hAnsi="Century Gothic" w:cs="Arial"/>
          <w:b/>
          <w:sz w:val="28"/>
          <w:szCs w:val="28"/>
          <w:u w:val="single"/>
        </w:rPr>
        <w:t>mmittee</w:t>
      </w:r>
      <w:r w:rsidRPr="00C67023">
        <w:rPr>
          <w:rFonts w:ascii="Century Gothic" w:hAnsi="Century Gothic" w:cs="Arial"/>
          <w:b/>
          <w:sz w:val="28"/>
          <w:szCs w:val="28"/>
          <w:u w:val="single"/>
        </w:rPr>
        <w:t xml:space="preserve"> Meeting</w:t>
      </w:r>
    </w:p>
    <w:p w14:paraId="70A23CBE" w14:textId="77777777" w:rsidR="00595D51" w:rsidRPr="00C67023" w:rsidRDefault="00595D51" w:rsidP="00595D5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67023">
        <w:rPr>
          <w:rFonts w:ascii="Century Gothic" w:hAnsi="Century Gothic" w:cs="Arial"/>
          <w:b/>
          <w:sz w:val="28"/>
          <w:szCs w:val="28"/>
        </w:rPr>
        <w:t>AGENDA</w:t>
      </w:r>
    </w:p>
    <w:p w14:paraId="1B012EAD" w14:textId="77777777" w:rsidR="00595D51" w:rsidRPr="00C67023" w:rsidRDefault="00595D51" w:rsidP="00595D51">
      <w:pPr>
        <w:tabs>
          <w:tab w:val="right" w:pos="10204"/>
        </w:tabs>
        <w:rPr>
          <w:rFonts w:ascii="Century Gothic" w:hAnsi="Century Gothic" w:cs="Arial"/>
          <w:b/>
        </w:rPr>
      </w:pPr>
      <w:r w:rsidRPr="00C67023">
        <w:rPr>
          <w:rFonts w:ascii="Century Gothic" w:hAnsi="Century Gothic" w:cs="Arial"/>
          <w:b/>
        </w:rPr>
        <w:t>Notice of meeting</w:t>
      </w:r>
      <w:r w:rsidRPr="00C67023">
        <w:rPr>
          <w:rFonts w:ascii="Century Gothic" w:hAnsi="Century Gothic" w:cs="Arial"/>
          <w:b/>
        </w:rPr>
        <w:tab/>
      </w:r>
    </w:p>
    <w:p w14:paraId="17685AD2" w14:textId="36BC76B4" w:rsidR="00595D51" w:rsidRPr="00C67023" w:rsidRDefault="00595D51" w:rsidP="00595D51">
      <w:pPr>
        <w:rPr>
          <w:rFonts w:ascii="Century Gothic" w:hAnsi="Century Gothic" w:cs="Arial"/>
          <w:u w:val="single"/>
        </w:rPr>
      </w:pPr>
      <w:r w:rsidRPr="00C67023">
        <w:rPr>
          <w:rFonts w:ascii="Century Gothic" w:hAnsi="Century Gothic" w:cs="Arial"/>
        </w:rPr>
        <w:t xml:space="preserve">Meeting to be held in the </w:t>
      </w:r>
      <w:r w:rsidRPr="00C67023">
        <w:rPr>
          <w:rFonts w:ascii="Century Gothic" w:hAnsi="Century Gothic" w:cs="Arial"/>
          <w:u w:val="single"/>
        </w:rPr>
        <w:t xml:space="preserve">Pavilion (main room), Ford Lane, Alresford at </w:t>
      </w:r>
      <w:r>
        <w:rPr>
          <w:rFonts w:ascii="Century Gothic" w:hAnsi="Century Gothic" w:cs="Arial"/>
          <w:u w:val="single"/>
        </w:rPr>
        <w:t>10.00am</w:t>
      </w:r>
      <w:r w:rsidRPr="00C67023">
        <w:rPr>
          <w:rFonts w:ascii="Century Gothic" w:hAnsi="Century Gothic" w:cs="Arial"/>
          <w:u w:val="single"/>
        </w:rPr>
        <w:t xml:space="preserve"> on </w:t>
      </w:r>
      <w:r>
        <w:rPr>
          <w:rFonts w:ascii="Century Gothic" w:hAnsi="Century Gothic" w:cs="Arial"/>
          <w:u w:val="single"/>
        </w:rPr>
        <w:t>Mon</w:t>
      </w:r>
      <w:r w:rsidRPr="00C67023">
        <w:rPr>
          <w:rFonts w:ascii="Century Gothic" w:hAnsi="Century Gothic" w:cs="Arial"/>
          <w:u w:val="single"/>
        </w:rPr>
        <w:t xml:space="preserve">day </w:t>
      </w:r>
      <w:r>
        <w:rPr>
          <w:rFonts w:ascii="Century Gothic" w:hAnsi="Century Gothic" w:cs="Arial"/>
          <w:u w:val="single"/>
        </w:rPr>
        <w:t>27</w:t>
      </w:r>
      <w:r w:rsidRPr="006B5DDB">
        <w:rPr>
          <w:rFonts w:ascii="Century Gothic" w:hAnsi="Century Gothic" w:cs="Arial"/>
          <w:u w:val="single"/>
          <w:vertAlign w:val="superscript"/>
        </w:rPr>
        <w:t>th</w:t>
      </w:r>
      <w:r>
        <w:rPr>
          <w:rFonts w:ascii="Century Gothic" w:hAnsi="Century Gothic" w:cs="Arial"/>
          <w:u w:val="single"/>
        </w:rPr>
        <w:t xml:space="preserve"> of January 2025</w:t>
      </w:r>
      <w:r w:rsidRPr="00C67023">
        <w:rPr>
          <w:rFonts w:ascii="Century Gothic" w:hAnsi="Century Gothic" w:cs="Arial"/>
          <w:u w:val="single"/>
        </w:rPr>
        <w:t xml:space="preserve"> </w:t>
      </w:r>
    </w:p>
    <w:p w14:paraId="1970F811" w14:textId="77777777" w:rsidR="00595D51" w:rsidRPr="00C67023" w:rsidRDefault="00595D51" w:rsidP="00595D51">
      <w:pPr>
        <w:rPr>
          <w:rFonts w:ascii="Century Gothic" w:hAnsi="Century Gothic" w:cs="Arial"/>
          <w:b/>
          <w:bCs/>
        </w:rPr>
      </w:pPr>
      <w:r w:rsidRPr="00C67023">
        <w:rPr>
          <w:rFonts w:ascii="Century Gothic" w:hAnsi="Century Gothic" w:cs="Arial"/>
          <w:b/>
          <w:bCs/>
        </w:rPr>
        <w:t>Face coverings may be worn should attendees wish to do so. Hand sanitiser will be available.</w:t>
      </w:r>
    </w:p>
    <w:p w14:paraId="1DE96C7C" w14:textId="72346FAB" w:rsidR="00595D51" w:rsidRPr="00B60E34" w:rsidRDefault="00595D51" w:rsidP="00595D51">
      <w:pPr>
        <w:rPr>
          <w:rFonts w:ascii="Century Gothic" w:hAnsi="Century Gothic" w:cs="Arial"/>
          <w:b/>
          <w:bCs/>
        </w:rPr>
      </w:pPr>
      <w:r w:rsidRPr="00C67023">
        <w:rPr>
          <w:rFonts w:ascii="Century Gothic" w:hAnsi="Century Gothic"/>
        </w:rPr>
        <w:t xml:space="preserve">In accordance with the </w:t>
      </w:r>
      <w:r w:rsidRPr="00C67023">
        <w:rPr>
          <w:rFonts w:ascii="Century Gothic" w:hAnsi="Century Gothic"/>
          <w:u w:val="single"/>
        </w:rPr>
        <w:t>Local Government Act (LGA) 1972, Schedule 12, paragraphs 10 (2) (b)</w:t>
      </w:r>
      <w:r w:rsidRPr="00C67023">
        <w:rPr>
          <w:rFonts w:ascii="Century Gothic" w:hAnsi="Century Gothic"/>
        </w:rPr>
        <w:t xml:space="preserve"> </w:t>
      </w:r>
      <w:r w:rsidRPr="00C67023">
        <w:rPr>
          <w:rFonts w:ascii="Century Gothic" w:hAnsi="Century Gothic" w:cs="Arial"/>
        </w:rPr>
        <w:t>Co</w:t>
      </w:r>
      <w:r>
        <w:rPr>
          <w:rFonts w:ascii="Century Gothic" w:hAnsi="Century Gothic" w:cs="Arial"/>
        </w:rPr>
        <w:t>mmittee members</w:t>
      </w:r>
      <w:r w:rsidRPr="00C67023">
        <w:rPr>
          <w:rFonts w:ascii="Century Gothic" w:hAnsi="Century Gothic" w:cs="Arial"/>
        </w:rPr>
        <w:t xml:space="preserve"> are hereby summoned to attend the </w:t>
      </w:r>
      <w:r w:rsidR="00D40C83" w:rsidRPr="00C67023">
        <w:rPr>
          <w:rFonts w:ascii="Century Gothic" w:hAnsi="Century Gothic" w:cs="Arial"/>
          <w:b/>
          <w:bCs/>
        </w:rPr>
        <w:t>P</w:t>
      </w:r>
      <w:r w:rsidR="00D40C83">
        <w:rPr>
          <w:rFonts w:ascii="Century Gothic" w:hAnsi="Century Gothic" w:cs="Arial"/>
          <w:b/>
          <w:bCs/>
        </w:rPr>
        <w:t>ersonnel</w:t>
      </w:r>
      <w:r w:rsidRPr="00C67023">
        <w:rPr>
          <w:rFonts w:ascii="Century Gothic" w:hAnsi="Century Gothic" w:cs="Arial"/>
          <w:b/>
          <w:bCs/>
        </w:rPr>
        <w:t xml:space="preserve"> Co</w:t>
      </w:r>
      <w:r w:rsidR="00D40C83">
        <w:rPr>
          <w:rFonts w:ascii="Century Gothic" w:hAnsi="Century Gothic" w:cs="Arial"/>
          <w:b/>
          <w:bCs/>
        </w:rPr>
        <w:t>mmittee</w:t>
      </w:r>
      <w:r w:rsidRPr="00C67023">
        <w:rPr>
          <w:rFonts w:ascii="Century Gothic" w:hAnsi="Century Gothic" w:cs="Arial"/>
        </w:rPr>
        <w:t xml:space="preserve"> </w:t>
      </w:r>
      <w:r w:rsidRPr="00C67023">
        <w:rPr>
          <w:rFonts w:ascii="Century Gothic" w:hAnsi="Century Gothic" w:cs="Arial"/>
          <w:b/>
          <w:bCs/>
        </w:rPr>
        <w:t>Meeting</w:t>
      </w:r>
      <w:r w:rsidRPr="00C67023">
        <w:rPr>
          <w:rFonts w:ascii="Century Gothic" w:hAnsi="Century Gothic" w:cs="Arial"/>
        </w:rPr>
        <w:t xml:space="preserve"> of Alresford Parish Council, by the clerk and proper officer for the purpose of transacting the following business:</w:t>
      </w:r>
    </w:p>
    <w:p w14:paraId="1EF38F64" w14:textId="77777777" w:rsidR="00595D51" w:rsidRDefault="00595D51" w:rsidP="00595D51">
      <w:pPr>
        <w:spacing w:line="276" w:lineRule="auto"/>
        <w:rPr>
          <w:rFonts w:ascii="Century Gothic" w:hAnsi="Century Gothic" w:cs="Arial"/>
          <w:b/>
          <w:u w:val="single"/>
        </w:rPr>
      </w:pPr>
      <w:r w:rsidRPr="00C67023">
        <w:rPr>
          <w:rFonts w:ascii="Century Gothic" w:hAnsi="Century Gothic" w:cs="Arial"/>
          <w:b/>
          <w:u w:val="single"/>
        </w:rPr>
        <w:t>Agenda</w:t>
      </w:r>
    </w:p>
    <w:p w14:paraId="4A0FE3C7" w14:textId="653B1439" w:rsidR="00595D51" w:rsidRDefault="00595D51" w:rsidP="00595D51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proofErr w:type="gramStart"/>
      <w:r w:rsidRPr="0055595D">
        <w:rPr>
          <w:rFonts w:ascii="Century Gothic" w:hAnsi="Century Gothic" w:cs="Arial"/>
          <w:b/>
          <w:sz w:val="20"/>
          <w:szCs w:val="20"/>
        </w:rPr>
        <w:t>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P</w:t>
      </w:r>
      <w:proofErr w:type="gramEnd"/>
      <w:r>
        <w:rPr>
          <w:rFonts w:ascii="Century Gothic" w:hAnsi="Century Gothic" w:cs="Arial"/>
          <w:b/>
          <w:sz w:val="20"/>
          <w:szCs w:val="20"/>
        </w:rPr>
        <w:t>1</w:t>
      </w:r>
      <w:r w:rsidRPr="0055595D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>Apologies for Absence</w:t>
      </w:r>
      <w:r w:rsidRPr="0055595D">
        <w:rPr>
          <w:rFonts w:ascii="Century Gothic" w:hAnsi="Century Gothic" w:cs="Arial"/>
          <w:b/>
          <w:sz w:val="20"/>
          <w:szCs w:val="20"/>
        </w:rPr>
        <w:tab/>
      </w:r>
      <w:r w:rsidRPr="0055595D">
        <w:rPr>
          <w:rFonts w:ascii="Century Gothic" w:hAnsi="Century Gothic" w:cs="Arial"/>
          <w:bCs/>
          <w:sz w:val="20"/>
          <w:szCs w:val="20"/>
        </w:rPr>
        <w:t>.</w:t>
      </w:r>
    </w:p>
    <w:p w14:paraId="23DF92EF" w14:textId="01F20CF1" w:rsidR="00595D51" w:rsidRDefault="00595D51" w:rsidP="00595D51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proofErr w:type="gramStart"/>
      <w:r w:rsidRPr="0055595D">
        <w:rPr>
          <w:rFonts w:ascii="Century Gothic" w:hAnsi="Century Gothic" w:cs="Arial"/>
          <w:b/>
          <w:sz w:val="20"/>
          <w:szCs w:val="20"/>
        </w:rPr>
        <w:t>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P</w:t>
      </w:r>
      <w:proofErr w:type="gramEnd"/>
      <w:r>
        <w:rPr>
          <w:rFonts w:ascii="Century Gothic" w:hAnsi="Century Gothic" w:cs="Arial"/>
          <w:b/>
          <w:sz w:val="20"/>
          <w:szCs w:val="20"/>
        </w:rPr>
        <w:t>2</w:t>
      </w:r>
      <w:r w:rsidRPr="0055595D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 xml:space="preserve">Declarations of interest: </w:t>
      </w:r>
      <w:r w:rsidRPr="00595D51">
        <w:rPr>
          <w:rFonts w:ascii="Century Gothic" w:hAnsi="Century Gothic" w:cs="Arial"/>
          <w:bCs/>
          <w:sz w:val="20"/>
          <w:szCs w:val="20"/>
        </w:rPr>
        <w:t>councillors to d</w:t>
      </w:r>
      <w:r>
        <w:rPr>
          <w:rFonts w:ascii="Century Gothic" w:hAnsi="Century Gothic" w:cs="Arial"/>
          <w:bCs/>
          <w:sz w:val="20"/>
          <w:szCs w:val="20"/>
        </w:rPr>
        <w:t>e</w:t>
      </w:r>
      <w:r w:rsidRPr="00595D51">
        <w:rPr>
          <w:rFonts w:ascii="Century Gothic" w:hAnsi="Century Gothic" w:cs="Arial"/>
          <w:bCs/>
          <w:sz w:val="20"/>
          <w:szCs w:val="20"/>
        </w:rPr>
        <w:t>clare interests in respect of agenda</w:t>
      </w:r>
      <w:r>
        <w:rPr>
          <w:rFonts w:ascii="Century Gothic" w:hAnsi="Century Gothic" w:cs="Arial"/>
          <w:bCs/>
          <w:sz w:val="20"/>
          <w:szCs w:val="20"/>
        </w:rPr>
        <w:t xml:space="preserve"> items, any declarations to be minuted even if an interest has been declared on the register of interests.</w:t>
      </w:r>
    </w:p>
    <w:p w14:paraId="2767AE6E" w14:textId="72A0FA34" w:rsidR="00595D51" w:rsidRDefault="00595D51" w:rsidP="00595D51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proofErr w:type="gramStart"/>
      <w:r w:rsidRPr="0055595D">
        <w:rPr>
          <w:rFonts w:ascii="Century Gothic" w:hAnsi="Century Gothic" w:cs="Arial"/>
          <w:b/>
          <w:sz w:val="20"/>
          <w:szCs w:val="20"/>
        </w:rPr>
        <w:t>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P</w:t>
      </w:r>
      <w:proofErr w:type="gramEnd"/>
      <w:r>
        <w:rPr>
          <w:rFonts w:ascii="Century Gothic" w:hAnsi="Century Gothic" w:cs="Arial"/>
          <w:b/>
          <w:sz w:val="20"/>
          <w:szCs w:val="20"/>
        </w:rPr>
        <w:t>3</w:t>
      </w:r>
      <w:r w:rsidRPr="0055595D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 xml:space="preserve">Resolution and confirmation of exclusion of </w:t>
      </w:r>
      <w:r w:rsidR="00D40C83">
        <w:rPr>
          <w:rFonts w:ascii="Century Gothic" w:hAnsi="Century Gothic" w:cs="Arial"/>
          <w:b/>
          <w:sz w:val="20"/>
          <w:szCs w:val="20"/>
        </w:rPr>
        <w:t xml:space="preserve">the </w:t>
      </w:r>
      <w:r>
        <w:rPr>
          <w:rFonts w:ascii="Century Gothic" w:hAnsi="Century Gothic" w:cs="Arial"/>
          <w:b/>
          <w:sz w:val="20"/>
          <w:szCs w:val="20"/>
        </w:rPr>
        <w:t xml:space="preserve">public and press: </w:t>
      </w:r>
      <w:r>
        <w:rPr>
          <w:rFonts w:ascii="Century Gothic" w:hAnsi="Century Gothic" w:cs="Arial"/>
          <w:bCs/>
          <w:sz w:val="20"/>
          <w:szCs w:val="20"/>
        </w:rPr>
        <w:t>Under powers granted by the Local Government (Public Bodies Admission to Meetings) Act, Local Government Act 1972, Section 12</w:t>
      </w:r>
      <w:r w:rsidR="00D40C83">
        <w:rPr>
          <w:rFonts w:ascii="Century Gothic" w:hAnsi="Century Gothic" w:cs="Arial"/>
          <w:bCs/>
          <w:sz w:val="20"/>
          <w:szCs w:val="20"/>
        </w:rPr>
        <w:t>,</w:t>
      </w:r>
      <w:r>
        <w:rPr>
          <w:rFonts w:ascii="Century Gothic" w:hAnsi="Century Gothic" w:cs="Arial"/>
          <w:bCs/>
          <w:sz w:val="20"/>
          <w:szCs w:val="20"/>
        </w:rPr>
        <w:t xml:space="preserve"> subsection 6 </w:t>
      </w:r>
      <w:r w:rsidR="00D40C83">
        <w:rPr>
          <w:rFonts w:ascii="Century Gothic" w:hAnsi="Century Gothic" w:cs="Arial"/>
          <w:bCs/>
          <w:sz w:val="20"/>
          <w:szCs w:val="20"/>
        </w:rPr>
        <w:t>(</w:t>
      </w:r>
      <w:proofErr w:type="spellStart"/>
      <w:r>
        <w:rPr>
          <w:rFonts w:ascii="Century Gothic" w:hAnsi="Century Gothic" w:cs="Arial"/>
          <w:bCs/>
          <w:sz w:val="20"/>
          <w:szCs w:val="20"/>
        </w:rPr>
        <w:t>a,c</w:t>
      </w:r>
      <w:proofErr w:type="spellEnd"/>
      <w:r w:rsidR="00D40C83">
        <w:rPr>
          <w:rFonts w:ascii="Century Gothic" w:hAnsi="Century Gothic" w:cs="Arial"/>
          <w:bCs/>
          <w:sz w:val="20"/>
          <w:szCs w:val="20"/>
        </w:rPr>
        <w:t>)</w:t>
      </w:r>
      <w:r>
        <w:rPr>
          <w:rFonts w:ascii="Century Gothic" w:hAnsi="Century Gothic" w:cs="Arial"/>
          <w:bCs/>
          <w:sz w:val="20"/>
          <w:szCs w:val="20"/>
        </w:rPr>
        <w:t xml:space="preserve"> matters relating to staffing and complaints.</w:t>
      </w:r>
    </w:p>
    <w:p w14:paraId="27273D90" w14:textId="0568F9F6" w:rsidR="00595D51" w:rsidRDefault="00595D51" w:rsidP="00595D51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proofErr w:type="gramStart"/>
      <w:r w:rsidRPr="0055595D">
        <w:rPr>
          <w:rFonts w:ascii="Century Gothic" w:hAnsi="Century Gothic" w:cs="Arial"/>
          <w:b/>
          <w:sz w:val="20"/>
          <w:szCs w:val="20"/>
        </w:rPr>
        <w:t>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P</w:t>
      </w:r>
      <w:proofErr w:type="gramEnd"/>
      <w:r>
        <w:rPr>
          <w:rFonts w:ascii="Century Gothic" w:hAnsi="Century Gothic" w:cs="Arial"/>
          <w:b/>
          <w:sz w:val="20"/>
          <w:szCs w:val="20"/>
        </w:rPr>
        <w:t>4</w:t>
      </w:r>
      <w:r w:rsidRPr="0055595D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 xml:space="preserve">Committee to discuss and agree </w:t>
      </w:r>
      <w:r w:rsidRPr="00595D51">
        <w:rPr>
          <w:rFonts w:ascii="Century Gothic" w:hAnsi="Century Gothic" w:cs="Arial"/>
          <w:bCs/>
          <w:sz w:val="20"/>
          <w:szCs w:val="20"/>
        </w:rPr>
        <w:t>a 20% weekly time allocation to the clerk to complete CiLCA coursework.</w:t>
      </w:r>
    </w:p>
    <w:p w14:paraId="607282BF" w14:textId="53CB639F" w:rsidR="00595D51" w:rsidRDefault="00595D51" w:rsidP="00595D51">
      <w:pPr>
        <w:spacing w:line="276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proofErr w:type="gramStart"/>
      <w:r w:rsidRPr="0055595D">
        <w:rPr>
          <w:rFonts w:ascii="Century Gothic" w:hAnsi="Century Gothic" w:cs="Arial"/>
          <w:b/>
          <w:sz w:val="20"/>
          <w:szCs w:val="20"/>
        </w:rPr>
        <w:t>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P</w:t>
      </w:r>
      <w:proofErr w:type="gramEnd"/>
      <w:r>
        <w:rPr>
          <w:rFonts w:ascii="Century Gothic" w:hAnsi="Century Gothic" w:cs="Arial"/>
          <w:b/>
          <w:sz w:val="20"/>
          <w:szCs w:val="20"/>
        </w:rPr>
        <w:t>5</w:t>
      </w:r>
      <w:r w:rsidRPr="0055595D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>To consider a formal complaint.</w:t>
      </w:r>
    </w:p>
    <w:p w14:paraId="3B481E76" w14:textId="73513190" w:rsidR="00595D51" w:rsidRDefault="00595D51" w:rsidP="00595D51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proofErr w:type="gramStart"/>
      <w:r w:rsidRPr="0055595D">
        <w:rPr>
          <w:rFonts w:ascii="Century Gothic" w:hAnsi="Century Gothic" w:cs="Arial"/>
          <w:b/>
          <w:sz w:val="20"/>
          <w:szCs w:val="20"/>
        </w:rPr>
        <w:t>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P</w:t>
      </w:r>
      <w:proofErr w:type="gramEnd"/>
      <w:r>
        <w:rPr>
          <w:rFonts w:ascii="Century Gothic" w:hAnsi="Century Gothic" w:cs="Arial"/>
          <w:b/>
          <w:sz w:val="20"/>
          <w:szCs w:val="20"/>
        </w:rPr>
        <w:t>6</w:t>
      </w:r>
      <w:r w:rsidRPr="0055595D">
        <w:rPr>
          <w:rFonts w:ascii="Century Gothic" w:hAnsi="Century Gothic" w:cs="Arial"/>
          <w:b/>
          <w:sz w:val="20"/>
          <w:szCs w:val="20"/>
        </w:rPr>
        <w:tab/>
      </w:r>
      <w:r w:rsidR="00947011">
        <w:rPr>
          <w:rFonts w:ascii="Century Gothic" w:hAnsi="Century Gothic" w:cs="Arial"/>
          <w:b/>
          <w:sz w:val="20"/>
          <w:szCs w:val="20"/>
        </w:rPr>
        <w:t xml:space="preserve">Enhanced disclosure DBS checks for all staff (Clerk and RFO). </w:t>
      </w:r>
      <w:r w:rsidR="00947011" w:rsidRPr="00947011">
        <w:rPr>
          <w:rFonts w:ascii="Century Gothic" w:hAnsi="Century Gothic" w:cs="Arial"/>
          <w:bCs/>
          <w:sz w:val="20"/>
          <w:szCs w:val="20"/>
        </w:rPr>
        <w:t xml:space="preserve">Councillors to consider the enhanced DBS check on all staff not just those working in the local </w:t>
      </w:r>
      <w:r w:rsidR="00947011">
        <w:rPr>
          <w:rFonts w:ascii="Century Gothic" w:hAnsi="Century Gothic" w:cs="Arial"/>
          <w:bCs/>
          <w:sz w:val="20"/>
          <w:szCs w:val="20"/>
        </w:rPr>
        <w:t xml:space="preserve">public facing </w:t>
      </w:r>
      <w:r w:rsidR="00947011" w:rsidRPr="00947011">
        <w:rPr>
          <w:rFonts w:ascii="Century Gothic" w:hAnsi="Century Gothic" w:cs="Arial"/>
          <w:bCs/>
          <w:sz w:val="20"/>
          <w:szCs w:val="20"/>
        </w:rPr>
        <w:t>environment.</w:t>
      </w:r>
      <w:r w:rsidR="00947011">
        <w:rPr>
          <w:rFonts w:ascii="Century Gothic" w:hAnsi="Century Gothic" w:cs="Arial"/>
          <w:bCs/>
          <w:sz w:val="20"/>
          <w:szCs w:val="20"/>
        </w:rPr>
        <w:t xml:space="preserve"> Committee to make recommendation to full council.</w:t>
      </w:r>
    </w:p>
    <w:p w14:paraId="1360262D" w14:textId="7CAD28C0" w:rsidR="00947011" w:rsidRPr="00947011" w:rsidRDefault="00947011" w:rsidP="00595D51">
      <w:pPr>
        <w:spacing w:line="276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01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proofErr w:type="gramStart"/>
      <w:r w:rsidRPr="0055595D">
        <w:rPr>
          <w:rFonts w:ascii="Century Gothic" w:hAnsi="Century Gothic" w:cs="Arial"/>
          <w:b/>
          <w:sz w:val="20"/>
          <w:szCs w:val="20"/>
        </w:rPr>
        <w:t>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P</w:t>
      </w:r>
      <w:proofErr w:type="gramEnd"/>
      <w:r>
        <w:rPr>
          <w:rFonts w:ascii="Century Gothic" w:hAnsi="Century Gothic" w:cs="Arial"/>
          <w:b/>
          <w:sz w:val="20"/>
          <w:szCs w:val="20"/>
        </w:rPr>
        <w:t>7</w:t>
      </w:r>
      <w:r w:rsidRPr="0055595D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 xml:space="preserve">Councillors to consider increase of the handyman’s core hours. </w:t>
      </w:r>
      <w:r w:rsidRPr="00947011">
        <w:rPr>
          <w:rFonts w:ascii="Century Gothic" w:hAnsi="Century Gothic" w:cs="Arial"/>
          <w:bCs/>
          <w:sz w:val="20"/>
          <w:szCs w:val="20"/>
        </w:rPr>
        <w:t>Currently the handyman has 20 core hours per month, however with taking over both Staunton Gate north and south his workload will increase</w:t>
      </w:r>
      <w:r>
        <w:rPr>
          <w:rFonts w:ascii="Century Gothic" w:hAnsi="Century Gothic" w:cs="Arial"/>
          <w:bCs/>
          <w:sz w:val="20"/>
          <w:szCs w:val="20"/>
        </w:rPr>
        <w:t xml:space="preserve"> significantly. This could be covered by the S106 money we retain for maintenance. Personnel Committee to make recommendation to full council.</w:t>
      </w:r>
    </w:p>
    <w:p w14:paraId="3CBB6504" w14:textId="17E8199D" w:rsidR="00595D51" w:rsidRDefault="00947011" w:rsidP="00947011">
      <w:pPr>
        <w:spacing w:line="276" w:lineRule="auto"/>
      </w:pPr>
      <w:r>
        <w:rPr>
          <w:rFonts w:ascii="Century Gothic" w:hAnsi="Century Gothic" w:cs="Arial"/>
          <w:b/>
          <w:sz w:val="20"/>
          <w:szCs w:val="20"/>
        </w:rPr>
        <w:t>01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proofErr w:type="gramStart"/>
      <w:r w:rsidRPr="0055595D">
        <w:rPr>
          <w:rFonts w:ascii="Century Gothic" w:hAnsi="Century Gothic" w:cs="Arial"/>
          <w:b/>
          <w:sz w:val="20"/>
          <w:szCs w:val="20"/>
        </w:rPr>
        <w:t>2</w:t>
      </w:r>
      <w:r>
        <w:rPr>
          <w:rFonts w:ascii="Century Gothic" w:hAnsi="Century Gothic" w:cs="Arial"/>
          <w:b/>
          <w:sz w:val="20"/>
          <w:szCs w:val="20"/>
        </w:rPr>
        <w:t>5</w:t>
      </w:r>
      <w:r w:rsidRPr="0055595D">
        <w:rPr>
          <w:rFonts w:ascii="Century Gothic" w:hAnsi="Century Gothic" w:cs="Arial"/>
          <w:b/>
          <w:sz w:val="20"/>
          <w:szCs w:val="20"/>
        </w:rPr>
        <w:t>.</w:t>
      </w:r>
      <w:r>
        <w:rPr>
          <w:rFonts w:ascii="Century Gothic" w:hAnsi="Century Gothic" w:cs="Arial"/>
          <w:b/>
          <w:sz w:val="20"/>
          <w:szCs w:val="20"/>
        </w:rPr>
        <w:t>P</w:t>
      </w:r>
      <w:proofErr w:type="gramEnd"/>
      <w:r>
        <w:rPr>
          <w:rFonts w:ascii="Century Gothic" w:hAnsi="Century Gothic" w:cs="Arial"/>
          <w:b/>
          <w:sz w:val="20"/>
          <w:szCs w:val="20"/>
        </w:rPr>
        <w:t>8</w:t>
      </w:r>
      <w:r w:rsidRPr="0055595D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>Meeting Ends.</w:t>
      </w:r>
    </w:p>
    <w:sectPr w:rsidR="00595D5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3AA6" w14:textId="77777777" w:rsidR="00947011" w:rsidRDefault="00947011" w:rsidP="00947011">
      <w:pPr>
        <w:spacing w:after="0" w:line="240" w:lineRule="auto"/>
      </w:pPr>
      <w:r>
        <w:separator/>
      </w:r>
    </w:p>
  </w:endnote>
  <w:endnote w:type="continuationSeparator" w:id="0">
    <w:p w14:paraId="16409764" w14:textId="77777777" w:rsidR="00947011" w:rsidRDefault="00947011" w:rsidP="0094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7562" w14:textId="7910E133" w:rsidR="00947011" w:rsidRDefault="00947011">
    <w:pPr>
      <w:pStyle w:val="Footer"/>
    </w:pPr>
    <w:r>
      <w:t>Prepared by Clerk and Proper Officer Mr M Cooke. 21.01.2025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AFEC" w14:textId="77777777" w:rsidR="00947011" w:rsidRDefault="00947011" w:rsidP="00947011">
      <w:pPr>
        <w:spacing w:after="0" w:line="240" w:lineRule="auto"/>
      </w:pPr>
      <w:r>
        <w:separator/>
      </w:r>
    </w:p>
  </w:footnote>
  <w:footnote w:type="continuationSeparator" w:id="0">
    <w:p w14:paraId="29D9C824" w14:textId="77777777" w:rsidR="00947011" w:rsidRDefault="00947011" w:rsidP="00947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51"/>
    <w:rsid w:val="002C307E"/>
    <w:rsid w:val="00561DF4"/>
    <w:rsid w:val="00595D51"/>
    <w:rsid w:val="00947011"/>
    <w:rsid w:val="00A76498"/>
    <w:rsid w:val="00D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5BAB"/>
  <w15:chartTrackingRefBased/>
  <w15:docId w15:val="{D14D14D1-49B8-43EA-B09C-DA351AA7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D5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D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D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D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D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D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D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D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D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D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D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D5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5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D5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5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D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7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1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1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Alresford Parish Council</dc:creator>
  <cp:keywords/>
  <dc:description/>
  <cp:lastModifiedBy>Alresford Parish Council</cp:lastModifiedBy>
  <cp:revision>1</cp:revision>
  <dcterms:created xsi:type="dcterms:W3CDTF">2025-01-22T09:27:00Z</dcterms:created>
  <dcterms:modified xsi:type="dcterms:W3CDTF">2025-01-22T09:58:00Z</dcterms:modified>
</cp:coreProperties>
</file>